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6D" w:rsidRDefault="00A725B1">
      <w:r>
        <w:t>Wiedza o Społeczeństwie:</w:t>
      </w:r>
      <w:r>
        <w:br/>
        <w:t xml:space="preserve"> - na czas pracy zdalnej nie zmienia się realizacja podstawy programowej z </w:t>
      </w:r>
      <w:proofErr w:type="spellStart"/>
      <w:r>
        <w:t>WoS</w:t>
      </w:r>
      <w:proofErr w:type="spellEnd"/>
      <w:r>
        <w:t xml:space="preserve"> – praca oparta będzie o podręczniki do </w:t>
      </w:r>
      <w:proofErr w:type="spellStart"/>
      <w:r>
        <w:t>WoS</w:t>
      </w:r>
      <w:proofErr w:type="spellEnd"/>
      <w:r>
        <w:t xml:space="preserve"> (wyd. Nowa Era) oraz o materiały zgodne z podstawą programową zamieszczone </w:t>
      </w:r>
      <w:bookmarkStart w:id="0" w:name="_GoBack"/>
      <w:bookmarkEnd w:id="0"/>
      <w:r>
        <w:t>na stronie internetowej epodreczniki.pl</w:t>
      </w:r>
    </w:p>
    <w:p w:rsidR="00A725B1" w:rsidRDefault="00A725B1">
      <w:r>
        <w:t>- na czas pracy zdalnej pojawią się w e-dzienniku nowe kategorie ocen:</w:t>
      </w:r>
      <w:r>
        <w:br/>
        <w:t>zdalne zadania, zdalna prasówka, zdalna aktywność</w:t>
      </w:r>
    </w:p>
    <w:sectPr w:rsidR="00A7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B1"/>
    <w:rsid w:val="002E186D"/>
    <w:rsid w:val="00A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1C8A"/>
  <w15:chartTrackingRefBased/>
  <w15:docId w15:val="{C9E0D727-FB6D-4EBF-8781-F7E984E5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Dymarski</dc:creator>
  <cp:keywords/>
  <dc:description/>
  <cp:lastModifiedBy>Grzegorz Dymarski</cp:lastModifiedBy>
  <cp:revision>1</cp:revision>
  <dcterms:created xsi:type="dcterms:W3CDTF">2020-03-27T08:45:00Z</dcterms:created>
  <dcterms:modified xsi:type="dcterms:W3CDTF">2020-03-27T08:51:00Z</dcterms:modified>
</cp:coreProperties>
</file>