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cs="Ottawa" w:ascii="Ottawa" w:hAnsi="Ottawa"/>
          <w:b/>
          <w:bCs/>
          <w:sz w:val="24"/>
          <w:szCs w:val="24"/>
        </w:rPr>
        <w:t>Treści nauczania  z</w:t>
      </w:r>
      <w:r>
        <w:rPr>
          <w:rFonts w:cs="Ottawa" w:ascii="Ottawa" w:hAnsi="Ottawa"/>
          <w:b/>
          <w:bCs/>
          <w:sz w:val="24"/>
          <w:szCs w:val="24"/>
        </w:rPr>
        <w:t>modyfikowan</w:t>
      </w:r>
      <w:r>
        <w:rPr>
          <w:rFonts w:cs="Ottawa" w:ascii="Ottawa" w:hAnsi="Ottawa"/>
          <w:b/>
          <w:bCs/>
          <w:sz w:val="24"/>
          <w:szCs w:val="24"/>
        </w:rPr>
        <w:t>ego</w:t>
      </w:r>
      <w:r>
        <w:rPr>
          <w:rFonts w:cs="Ottawa" w:ascii="Ottawa" w:hAnsi="Ottawa"/>
          <w:b/>
          <w:bCs/>
          <w:sz w:val="24"/>
          <w:szCs w:val="24"/>
        </w:rPr>
        <w:t xml:space="preserve"> program</w:t>
      </w:r>
      <w:r>
        <w:rPr>
          <w:rFonts w:cs="Ottawa" w:ascii="Ottawa" w:hAnsi="Ottawa"/>
          <w:b/>
          <w:bCs/>
          <w:sz w:val="24"/>
          <w:szCs w:val="24"/>
        </w:rPr>
        <w:t>u</w:t>
      </w:r>
      <w:r>
        <w:rPr>
          <w:rFonts w:cs="Ottawa" w:ascii="Ottawa" w:hAnsi="Ottawa"/>
          <w:b/>
          <w:bCs/>
          <w:sz w:val="24"/>
          <w:szCs w:val="24"/>
        </w:rPr>
        <w:t xml:space="preserve">  wychowania  fizycznego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cs="Ottawa" w:ascii="Ottawa" w:hAnsi="Ottawa"/>
          <w:b/>
          <w:bCs/>
          <w:sz w:val="24"/>
          <w:szCs w:val="24"/>
        </w:rPr>
        <w:t>na czas nauczania zdalnego</w:t>
      </w:r>
    </w:p>
    <w:p>
      <w:pPr>
        <w:pStyle w:val="Normal"/>
        <w:jc w:val="center"/>
        <w:rPr>
          <w:rFonts w:ascii="Ottawa" w:hAnsi="Ottawa" w:cs="Ottawa"/>
        </w:rPr>
      </w:pPr>
      <w:r>
        <w:rPr>
          <w:sz w:val="24"/>
          <w:szCs w:val="24"/>
        </w:rPr>
      </w:r>
    </w:p>
    <w:p>
      <w:pPr>
        <w:pStyle w:val="Normal"/>
        <w:rPr>
          <w:rFonts w:ascii="Ottawa" w:hAnsi="Ottawa" w:cs="Ottawa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Ottawa" w:ascii="Ottawa" w:hAnsi="Ottawa"/>
          <w:sz w:val="24"/>
          <w:szCs w:val="24"/>
        </w:rPr>
        <w:t>PS – ćwiczenia ogólnorozwojowe doskonalące technikę piłki siatkowej.</w:t>
      </w:r>
    </w:p>
    <w:p>
      <w:pPr>
        <w:pStyle w:val="Normal"/>
        <w:numPr>
          <w:ilvl w:val="0"/>
          <w:numId w:val="1"/>
        </w:numPr>
        <w:rPr/>
      </w:pPr>
      <w:r>
        <w:rPr>
          <w:rFonts w:cs="Ottawa" w:ascii="Ottawa" w:hAnsi="Ottawa"/>
          <w:sz w:val="24"/>
          <w:szCs w:val="24"/>
        </w:rPr>
        <w:t>Nowoczesne technologie w sporcie i rekreacji: aplikacje i programy komputerowe do monitorowania poziomu aktywności fizycznej.</w:t>
      </w:r>
    </w:p>
    <w:p>
      <w:pPr>
        <w:pStyle w:val="Normal"/>
        <w:numPr>
          <w:ilvl w:val="0"/>
          <w:numId w:val="1"/>
        </w:numPr>
        <w:rPr/>
      </w:pPr>
      <w:r>
        <w:rPr>
          <w:rFonts w:cs="Ottawa" w:ascii="Ottawa" w:hAnsi="Ottawa"/>
          <w:sz w:val="24"/>
          <w:szCs w:val="24"/>
        </w:rPr>
        <w:t>Pierwsza pomoc w stłuczeniach i zwichnięciach.</w:t>
      </w:r>
    </w:p>
    <w:p>
      <w:pPr>
        <w:pStyle w:val="Normal"/>
        <w:numPr>
          <w:ilvl w:val="0"/>
          <w:numId w:val="1"/>
        </w:numPr>
        <w:rPr/>
      </w:pPr>
      <w:r>
        <w:rPr>
          <w:rFonts w:cs="Ottawa" w:ascii="Ottawa" w:hAnsi="Ottawa"/>
          <w:sz w:val="24"/>
          <w:szCs w:val="24"/>
        </w:rPr>
        <w:t>Prawidłowa postawa ciała i elementy gimnastyki korekcyjno-kompensacyjnej.</w:t>
      </w:r>
    </w:p>
    <w:p>
      <w:pPr>
        <w:pStyle w:val="Normal"/>
        <w:numPr>
          <w:ilvl w:val="0"/>
          <w:numId w:val="0"/>
        </w:numPr>
        <w:ind w:left="720" w:hanging="0"/>
        <w:rPr>
          <w:rFonts w:ascii="Ottawa" w:hAnsi="Ottawa" w:cs="Ottawa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Znaczenie gimnastyki porannej, śródlekcyjnej i międzylekcyjnej.</w:t>
      </w:r>
    </w:p>
    <w:p>
      <w:pPr>
        <w:pStyle w:val="Normal"/>
        <w:numPr>
          <w:ilvl w:val="0"/>
          <w:numId w:val="1"/>
        </w:numPr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 xml:space="preserve">Zmiany w pracy układu oddechowego i krwionośnego pod wpływem wysiłku fizycznego, </w:t>
      </w:r>
      <w:r>
        <w:rPr>
          <w:rFonts w:cs="Ottawa" w:ascii="Ottawa" w:hAnsi="Ottawa"/>
          <w:sz w:val="24"/>
          <w:szCs w:val="24"/>
        </w:rPr>
        <w:t>pomiar tętna spoczynkowego i wysiłkowego: ocena, samoocena.</w:t>
      </w:r>
    </w:p>
    <w:p>
      <w:pPr>
        <w:pStyle w:val="Normal"/>
        <w:numPr>
          <w:ilvl w:val="0"/>
          <w:numId w:val="1"/>
        </w:numPr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Substancje uzależniające. Szkodliwy wpływ alkoholu, nikotyny i narkotyków na organizm.</w:t>
      </w:r>
    </w:p>
    <w:p>
      <w:pPr>
        <w:pStyle w:val="Normal"/>
        <w:numPr>
          <w:ilvl w:val="0"/>
          <w:numId w:val="1"/>
        </w:numPr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Historia starożytnych i nowożytnych igrzysk olimpijskich. Symbole olimpiady.</w:t>
      </w:r>
    </w:p>
    <w:p>
      <w:pPr>
        <w:pStyle w:val="Normal"/>
        <w:numPr>
          <w:ilvl w:val="0"/>
          <w:numId w:val="0"/>
        </w:numPr>
        <w:ind w:left="720" w:hanging="0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Zasady racjonalnego wypoczynku. Wypoczynek fizyczny i psychiczny.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Ochrona przed nadmiernym nasłonecznieniem.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Zdrowy styl życia. Podstawowe nawyki higieniczne.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Higien</w:t>
      </w:r>
      <w:r>
        <w:rPr>
          <w:rFonts w:cs="Ottawa" w:ascii="Ottawa" w:hAnsi="Ottawa"/>
          <w:sz w:val="24"/>
          <w:szCs w:val="24"/>
        </w:rPr>
        <w:t>a</w:t>
      </w:r>
      <w:r>
        <w:rPr>
          <w:rFonts w:cs="Ottawa" w:ascii="Ottawa" w:hAnsi="Ottawa"/>
          <w:sz w:val="24"/>
          <w:szCs w:val="24"/>
        </w:rPr>
        <w:t xml:space="preserve"> ciała i odzieży.</w:t>
      </w:r>
    </w:p>
    <w:p>
      <w:pPr>
        <w:pStyle w:val="Normal"/>
        <w:rPr>
          <w:rFonts w:ascii="Ottawa" w:hAnsi="Ottawa" w:cs="Ottawa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Ćwiczenia kształtujące prawidłową postawę ciała w leżeniu, staniu i w pozycji siedzącej. Bezpieczne</w:t>
      </w:r>
      <w:r>
        <w:rPr>
          <w:rFonts w:eastAsia="Ottawa" w:cs="Ottawa" w:ascii="Ottawa" w:hAnsi="Ottawa"/>
          <w:sz w:val="24"/>
          <w:szCs w:val="24"/>
        </w:rPr>
        <w:t xml:space="preserve"> </w:t>
      </w:r>
      <w:r>
        <w:rPr>
          <w:rFonts w:cs="Ottawa" w:ascii="Ottawa" w:hAnsi="Ottawa"/>
          <w:sz w:val="24"/>
          <w:szCs w:val="24"/>
        </w:rPr>
        <w:t>wykonywanie różnych codziennych czynności – podnoszenie i przenoszenie przedmiotów.</w:t>
      </w:r>
    </w:p>
    <w:p>
      <w:pPr>
        <w:pStyle w:val="Normal"/>
        <w:numPr>
          <w:ilvl w:val="0"/>
          <w:numId w:val="1"/>
        </w:numPr>
        <w:jc w:val="left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Zasady zdrowego stylu życia, rytm dnia, zdrowe odżywianie. Mierniki zdrowia.</w:t>
      </w:r>
    </w:p>
    <w:p>
      <w:pPr>
        <w:pStyle w:val="Normal"/>
        <w:numPr>
          <w:ilvl w:val="0"/>
          <w:numId w:val="1"/>
        </w:numPr>
        <w:jc w:val="left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Zależność masy ciała od trybu życia i odżywiania się. Zaburzenia odżywiania, anoreksja, bulimia. Zasady prawidłowego żywienia.</w:t>
      </w:r>
    </w:p>
    <w:p>
      <w:pPr>
        <w:pStyle w:val="Normal"/>
        <w:numPr>
          <w:ilvl w:val="0"/>
          <w:numId w:val="1"/>
        </w:numPr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Szkodliwość stosowania suplementów diety oraz napojów energetycznych.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 xml:space="preserve">Zasady bezpiecznego uczestnictwa w zajęciach rekreacyjnych i sportowych. </w:t>
      </w:r>
    </w:p>
    <w:p>
      <w:pPr>
        <w:pStyle w:val="Normal"/>
        <w:numPr>
          <w:ilvl w:val="0"/>
          <w:numId w:val="1"/>
        </w:numPr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Przygotowanie organizmu do wysiłku fizycznego.</w:t>
      </w:r>
    </w:p>
    <w:p>
      <w:pPr>
        <w:pStyle w:val="Normal"/>
        <w:numPr>
          <w:ilvl w:val="0"/>
          <w:numId w:val="1"/>
        </w:numPr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Znaczenie aktywności fizycznej dla zdrowia. wpływ aktywności fizycznej na organizm.</w:t>
      </w:r>
    </w:p>
    <w:p>
      <w:pPr>
        <w:pStyle w:val="Normal"/>
        <w:numPr>
          <w:ilvl w:val="0"/>
          <w:numId w:val="1"/>
        </w:numPr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 xml:space="preserve">Zasady czystej gry w sporcie i w życiu codziennym. Zasada fair play, </w:t>
      </w:r>
      <w:r>
        <w:rPr>
          <w:rFonts w:cs="Ottawa" w:ascii="Ottawa" w:hAnsi="Ottawa"/>
          <w:sz w:val="24"/>
          <w:szCs w:val="24"/>
        </w:rPr>
        <w:t>przepisy gier i zabaw.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Ocen</w:t>
      </w:r>
      <w:r>
        <w:rPr>
          <w:rFonts w:cs="Ottawa" w:ascii="Ottawa" w:hAnsi="Ottawa"/>
          <w:sz w:val="24"/>
          <w:szCs w:val="24"/>
        </w:rPr>
        <w:t>a</w:t>
      </w:r>
      <w:r>
        <w:rPr>
          <w:rFonts w:cs="Ottawa" w:ascii="Ottawa" w:hAnsi="Ottawa"/>
          <w:sz w:val="24"/>
          <w:szCs w:val="24"/>
        </w:rPr>
        <w:t xml:space="preserve"> aktywnoś</w:t>
      </w:r>
      <w:r>
        <w:rPr>
          <w:rFonts w:cs="Ottawa" w:ascii="Ottawa" w:hAnsi="Ottawa"/>
          <w:sz w:val="24"/>
          <w:szCs w:val="24"/>
        </w:rPr>
        <w:t>ci i</w:t>
      </w:r>
      <w:r>
        <w:rPr>
          <w:rFonts w:cs="Ottawa" w:ascii="Ottawa" w:hAnsi="Ottawa"/>
          <w:sz w:val="24"/>
          <w:szCs w:val="24"/>
        </w:rPr>
        <w:t xml:space="preserve"> zaangażowanie ucznia </w:t>
      </w:r>
      <w:r>
        <w:rPr>
          <w:rFonts w:cs="Ottawa" w:ascii="Ottawa" w:hAnsi="Ottawa"/>
          <w:sz w:val="24"/>
          <w:szCs w:val="24"/>
        </w:rPr>
        <w:t>oraz włożonego wysiłku</w:t>
      </w:r>
      <w:r>
        <w:rPr>
          <w:rFonts w:cs="Ottawa" w:ascii="Ottawa" w:hAnsi="Ottawa"/>
          <w:sz w:val="24"/>
          <w:szCs w:val="24"/>
        </w:rPr>
        <w:t xml:space="preserve"> w realizację </w:t>
      </w:r>
      <w:r>
        <w:rPr>
          <w:rFonts w:cs="Ottawa" w:ascii="Ottawa" w:hAnsi="Ottawa"/>
          <w:sz w:val="24"/>
          <w:szCs w:val="24"/>
        </w:rPr>
        <w:t>przesyłanych uczniom wiadomości i</w:t>
      </w:r>
      <w:r>
        <w:rPr>
          <w:rFonts w:cs="Ottawa" w:ascii="Ottawa" w:hAnsi="Ottawa"/>
          <w:sz w:val="24"/>
          <w:szCs w:val="24"/>
        </w:rPr>
        <w:t xml:space="preserve"> zadań </w:t>
      </w:r>
      <w:r>
        <w:rPr>
          <w:rFonts w:cs="Ottawa" w:ascii="Ottawa" w:hAnsi="Ottawa"/>
          <w:sz w:val="24"/>
          <w:szCs w:val="24"/>
        </w:rPr>
        <w:t>poprzez: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>- krótkie sprawozdania z aktywności i wiadomości;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 xml:space="preserve"> </w:t>
      </w:r>
      <w:r>
        <w:rPr>
          <w:rFonts w:cs="Ottawa" w:ascii="Ottawa" w:hAnsi="Ottawa"/>
          <w:sz w:val="24"/>
          <w:szCs w:val="24"/>
        </w:rPr>
        <w:t>przesłany wynik nauczycielom na mobidziennik np: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 xml:space="preserve">- </w:t>
      </w:r>
      <w:r>
        <w:rPr>
          <w:rFonts w:cs="Ottawa" w:ascii="Ottawa" w:hAnsi="Ottawa"/>
          <w:sz w:val="24"/>
          <w:szCs w:val="24"/>
        </w:rPr>
        <w:t>brzuszki na minutę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 xml:space="preserve">- </w:t>
      </w:r>
      <w:r>
        <w:rPr>
          <w:rFonts w:cs="Ottawa" w:ascii="Ottawa" w:hAnsi="Ottawa"/>
          <w:sz w:val="24"/>
          <w:szCs w:val="24"/>
        </w:rPr>
        <w:t>skoki na skakance/15 sek.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 xml:space="preserve">- </w:t>
      </w:r>
      <w:r>
        <w:rPr>
          <w:rFonts w:cs="Ottawa" w:ascii="Ottawa" w:hAnsi="Ottawa"/>
          <w:sz w:val="24"/>
          <w:szCs w:val="24"/>
        </w:rPr>
        <w:t>wynik mierzenia tętna spoczynkowego i wysiłkowego;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  <w:t xml:space="preserve">- </w:t>
      </w:r>
      <w:r>
        <w:rPr>
          <w:rFonts w:cs="Ottawa" w:ascii="Ottawa" w:hAnsi="Ottawa"/>
          <w:sz w:val="24"/>
          <w:szCs w:val="24"/>
        </w:rPr>
        <w:t>korzystanie z nowoczesnych technologi w aktywności fizycznej (na oc. celującą)</w:t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p>
      <w:pPr>
        <w:pStyle w:val="Normal"/>
        <w:rPr>
          <w:rFonts w:ascii="Ottawa" w:hAnsi="Ottawa" w:cs="Ottawa"/>
          <w:sz w:val="24"/>
          <w:szCs w:val="24"/>
        </w:rPr>
      </w:pPr>
      <w:r>
        <w:rPr>
          <w:rFonts w:cs="Ottawa" w:ascii="Ottawa" w:hAnsi="Ottawa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ee"/>
    <w:family w:val="roman"/>
    <w:pitch w:val="variable"/>
  </w:font>
  <w:font w:name="Ottaw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LibreOffice/6.0.4.2$Windows_X86_64 LibreOffice_project/9b0d9b32d5dcda91d2f1a96dc04c645c450872bf</Application>
  <Pages>1</Pages>
  <Words>277</Words>
  <Characters>1913</Characters>
  <CharactersWithSpaces>2149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2020-03-24T19:43:46Z</dcterms:created>
  <dc:creator/>
  <dc:description/>
  <dc:language>pl-PL</dc:language>
  <cp:lastModifiedBy/>
  <dcterms:modified xsi:type="dcterms:W3CDTF">2020-03-26T10:16:35Z</dcterms:modified>
  <cp:revision>17</cp:revision>
  <dc:subject/>
  <dc:title/>
</cp:coreProperties>
</file>